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Речевая коммуникация в связях с общественностью и рекламе</w:t>
            </w:r>
          </w:p>
          <w:p>
            <w:pPr>
              <w:jc w:val="center"/>
              <w:spacing w:after="0" w:line="240" w:lineRule="auto"/>
              <w:rPr>
                <w:sz w:val="32"/>
                <w:szCs w:val="32"/>
              </w:rPr>
            </w:pPr>
            <w:r>
              <w:rPr>
                <w:rFonts w:ascii="Times New Roman" w:hAnsi="Times New Roman" w:cs="Times New Roman"/>
                <w:color w:val="#000000"/>
                <w:sz w:val="32"/>
                <w:szCs w:val="32"/>
              </w:rPr>
              <w:t> Б1.О.06.09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«Речевая коммуникация в связях с общественностью и рекламе»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Б1.О.06.09 «Речевая коммуникация в связях с общественностью и рекламе».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«Речевая коммуникация в связях с общественностью и рекламе»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рекламных текстов и (или) продуктов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Б1.О.06.09 «Речевая коммуникация в связях с общественностью и рекламе»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Речевая коммуникация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Пресс-служба: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Пресс-служба: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Пресс-служба: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Речевая коммуникация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процесс создания рекламного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процесс создания рекламного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процесс создания рекламного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628.4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компоненты системы МК: реклама, паблик рилейшнз (PR), стимулирование сбыта (sales promotion) и прямые продажи (direct sale). Место PR в системе МК. Отли- 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 -ство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Пресс-служба: структура и функции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пресс-служб в органах власти. Задачи и функции пресс- служб.  Пресс-клиппинг. 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 Подготовка публичных выступлений руководителя и культура их проведений. Выступ-ления на радио и телевидении. Интервью в целях PR: интервью-мнение, интервью-беседа, интервью- 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Соотношение понятий «связи с общественностью» и «коммуникация».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both"/>
              <w:spacing w:after="0" w:line="240" w:lineRule="auto"/>
              <w:rPr>
                <w:sz w:val="24"/>
                <w:szCs w:val="24"/>
              </w:rPr>
            </w:pPr>
            <w:r>
              <w:rPr>
                <w:rFonts w:ascii="Times New Roman" w:hAnsi="Times New Roman" w:cs="Times New Roman"/>
                <w:color w:val="#000000"/>
                <w:sz w:val="24"/>
                <w:szCs w:val="24"/>
              </w:rPr>
              <w:t> 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 ские проблемы PR. 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 Дж. Грюниг о четырех моделях PR-коммуникаций: пресс- посредническая, информиро-вание общественности, двухстронная асимметричная коммуникация, двухсторонняя симметричная коммуникация.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PR-служб</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текстовой рекламы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Достоинства и недостатки рекламы в газетах и журналах. Понятие рекламного модуля. Рекламные объявления и сообщения. Виды рекламных сообщений (реклама перечня, предлагающая, поощряющая, имиджевая, прививочная, опровергающая, трансформирующая, сравнительная). Цели и задачи рекламного текста. Рекламное объявление, сценарий рекламного ролика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процесс создания рекламного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создания рекламного текста. Особенности использования информации (материала) о рекламируемом товаре/услуге (информационный перечень). Акцент на качестве, на цене, на достоинствах Т/У. Понятие торгового предложения и уникального торгового предложения (УТП). Структура рекламного текста (заголовок, зачин, подзаголовок, основной рекламный текст, эхо-фраза). Сильные и слабые приемы создания структурных частей рекламного текста. Символ и значение в рекламном тексте.  Факторы успешной (эффективной) рекламы. Формула успешной рекламы AIDCA и ее варианты (внимание, интерес, желание, доверие, действие). Виды тестирования рекламного текста по фактору его эффективности. Тестирование в фокус-группах.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создания рекламных слогонов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Слоган, приемы его создания. Классификация слоганов. Этнокультурные и лингвистические особенности рекламного слогана. Виды заголовков рекламного текста. Основной рекламный текст и приемы аргументации в рекламе. Кода рекламного текста. Читаемость рекламных текстов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успешной (эффективной) рекламы. Виды тестирования текстовой рекламы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 Тести- рование рекламного текста по фактору его эффективности в фокус-группе (экспериментальной). Доклад по книге Р.Мокшанцева “Психология рекламы” – приемы</w:t>
            </w:r>
          </w:p>
          <w:p>
            <w:pPr>
              <w:jc w:val="both"/>
              <w:spacing w:after="0" w:line="240" w:lineRule="auto"/>
              <w:rPr>
                <w:sz w:val="24"/>
                <w:szCs w:val="24"/>
              </w:rPr>
            </w:pPr>
            <w:r>
              <w:rPr>
                <w:rFonts w:ascii="Times New Roman" w:hAnsi="Times New Roman" w:cs="Times New Roman"/>
                <w:color w:val="#000000"/>
                <w:sz w:val="24"/>
                <w:szCs w:val="24"/>
              </w:rPr>
              <w:t> эриксоновского гипноза в рекламных текстах.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1.Верно ли, что связи с общественностью зародились на заре цивилизации? Аргументируйте свой ответ.</w:t>
            </w:r>
          </w:p>
          <w:p>
            <w:pPr>
              <w:jc w:val="both"/>
              <w:spacing w:after="0" w:line="240" w:lineRule="auto"/>
              <w:rPr>
                <w:sz w:val="24"/>
                <w:szCs w:val="24"/>
              </w:rPr>
            </w:pPr>
            <w:r>
              <w:rPr>
                <w:rFonts w:ascii="Times New Roman" w:hAnsi="Times New Roman" w:cs="Times New Roman"/>
                <w:color w:val="#000000"/>
                <w:sz w:val="24"/>
                <w:szCs w:val="24"/>
              </w:rPr>
              <w:t> 2.Продолжите фразу: «Реклама должна продавать, а паблик рилейшнз…»</w:t>
            </w:r>
          </w:p>
          <w:p>
            <w:pPr>
              <w:jc w:val="both"/>
              <w:spacing w:after="0" w:line="240" w:lineRule="auto"/>
              <w:rPr>
                <w:sz w:val="24"/>
                <w:szCs w:val="24"/>
              </w:rPr>
            </w:pPr>
            <w:r>
              <w:rPr>
                <w:rFonts w:ascii="Times New Roman" w:hAnsi="Times New Roman" w:cs="Times New Roman"/>
                <w:color w:val="#000000"/>
                <w:sz w:val="24"/>
                <w:szCs w:val="24"/>
              </w:rPr>
              <w:t> 3.Почему залог успеха PR – в правдивой и полной информации?</w:t>
            </w:r>
          </w:p>
          <w:p>
            <w:pPr>
              <w:jc w:val="both"/>
              <w:spacing w:after="0" w:line="240" w:lineRule="auto"/>
              <w:rPr>
                <w:sz w:val="24"/>
                <w:szCs w:val="24"/>
              </w:rPr>
            </w:pPr>
            <w:r>
              <w:rPr>
                <w:rFonts w:ascii="Times New Roman" w:hAnsi="Times New Roman" w:cs="Times New Roman"/>
                <w:color w:val="#000000"/>
                <w:sz w:val="24"/>
                <w:szCs w:val="24"/>
              </w:rPr>
              <w:t> 4.Что такое «общественность»? Разделите внутреннюю и внешнюю общественность местной поликлиники, туристической фирмы, администрации города.</w:t>
            </w:r>
          </w:p>
          <w:p>
            <w:pPr>
              <w:jc w:val="both"/>
              <w:spacing w:after="0" w:line="240" w:lineRule="auto"/>
              <w:rPr>
                <w:sz w:val="24"/>
                <w:szCs w:val="24"/>
              </w:rPr>
            </w:pPr>
            <w:r>
              <w:rPr>
                <w:rFonts w:ascii="Times New Roman" w:hAnsi="Times New Roman" w:cs="Times New Roman"/>
                <w:color w:val="#000000"/>
                <w:sz w:val="24"/>
                <w:szCs w:val="24"/>
              </w:rPr>
              <w:t> 5.Почему существует множество дефиниций PR? Сформулируйте и обоснуйте свое определение связей с общественностью.</w:t>
            </w:r>
          </w:p>
          <w:p>
            <w:pPr>
              <w:jc w:val="both"/>
              <w:spacing w:after="0" w:line="240" w:lineRule="auto"/>
              <w:rPr>
                <w:sz w:val="24"/>
                <w:szCs w:val="24"/>
              </w:rPr>
            </w:pPr>
            <w:r>
              <w:rPr>
                <w:rFonts w:ascii="Times New Roman" w:hAnsi="Times New Roman" w:cs="Times New Roman"/>
                <w:color w:val="#000000"/>
                <w:sz w:val="24"/>
                <w:szCs w:val="24"/>
              </w:rPr>
              <w:t> 6.Проанализируйте данные определения паблик рилейшнз и выделите основные аспекты, на которые акцентируется внимание в них:</w:t>
            </w:r>
          </w:p>
          <w:p>
            <w:pPr>
              <w:jc w:val="both"/>
              <w:spacing w:after="0" w:line="240" w:lineRule="auto"/>
              <w:rPr>
                <w:sz w:val="24"/>
                <w:szCs w:val="24"/>
              </w:rPr>
            </w:pPr>
            <w:r>
              <w:rPr>
                <w:rFonts w:ascii="Times New Roman" w:hAnsi="Times New Roman" w:cs="Times New Roman"/>
                <w:color w:val="#000000"/>
                <w:sz w:val="24"/>
                <w:szCs w:val="24"/>
              </w:rPr>
              <w:t> а) Паблик рилейшнз – это наука и искусство налаживания взаимного понимания и доброжелательности между личностью, фирмой или учреждением и общественностью (Вебстеровский толковый словарь).</w:t>
            </w:r>
          </w:p>
          <w:p>
            <w:pPr>
              <w:jc w:val="both"/>
              <w:spacing w:after="0" w:line="240" w:lineRule="auto"/>
              <w:rPr>
                <w:sz w:val="24"/>
                <w:szCs w:val="24"/>
              </w:rPr>
            </w:pPr>
            <w:r>
              <w:rPr>
                <w:rFonts w:ascii="Times New Roman" w:hAnsi="Times New Roman" w:cs="Times New Roman"/>
                <w:color w:val="#000000"/>
                <w:sz w:val="24"/>
                <w:szCs w:val="24"/>
              </w:rPr>
              <w:t> б) Связи с общественностью представляют собой такую разновидность управленческой деятельности, которая отвечает за определение, установление и поддержание обоюдовыгодных взаимоотношений между какой-либо организацией и теми многочисленными группами общества, от которых зависит успех или неудача деятельности данной организации (С. М. Катлип).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 чем заключается отличие пресс-релиза – анонса от новостного пресс-релиза?</w:t>
            </w:r>
          </w:p>
          <w:p>
            <w:pPr>
              <w:jc w:val="both"/>
              <w:spacing w:after="0" w:line="240" w:lineRule="auto"/>
              <w:rPr>
                <w:sz w:val="24"/>
                <w:szCs w:val="24"/>
              </w:rPr>
            </w:pPr>
            <w:r>
              <w:rPr>
                <w:rFonts w:ascii="Times New Roman" w:hAnsi="Times New Roman" w:cs="Times New Roman"/>
                <w:color w:val="#000000"/>
                <w:sz w:val="24"/>
                <w:szCs w:val="24"/>
              </w:rPr>
              <w:t> 2.Для его разрабатывается бэкграундер?</w:t>
            </w:r>
          </w:p>
          <w:p>
            <w:pPr>
              <w:jc w:val="both"/>
              <w:spacing w:after="0" w:line="240" w:lineRule="auto"/>
              <w:rPr>
                <w:sz w:val="24"/>
                <w:szCs w:val="24"/>
              </w:rPr>
            </w:pPr>
            <w:r>
              <w:rPr>
                <w:rFonts w:ascii="Times New Roman" w:hAnsi="Times New Roman" w:cs="Times New Roman"/>
                <w:color w:val="#000000"/>
                <w:sz w:val="24"/>
                <w:szCs w:val="24"/>
              </w:rPr>
              <w:t> 3.Какие виды заявлений существуют? В подгруппах составить 3 различных вида преподнесения одной и той же информации.</w:t>
            </w:r>
          </w:p>
          <w:p>
            <w:pPr>
              <w:jc w:val="both"/>
              <w:spacing w:after="0" w:line="240" w:lineRule="auto"/>
              <w:rPr>
                <w:sz w:val="24"/>
                <w:szCs w:val="24"/>
              </w:rPr>
            </w:pPr>
            <w:r>
              <w:rPr>
                <w:rFonts w:ascii="Times New Roman" w:hAnsi="Times New Roman" w:cs="Times New Roman"/>
                <w:color w:val="#000000"/>
                <w:sz w:val="24"/>
                <w:szCs w:val="24"/>
              </w:rPr>
              <w:t> 4.Какие материалы входят в медиа-кит?</w:t>
            </w:r>
          </w:p>
          <w:p>
            <w:pPr>
              <w:jc w:val="both"/>
              <w:spacing w:after="0" w:line="240" w:lineRule="auto"/>
              <w:rPr>
                <w:sz w:val="24"/>
                <w:szCs w:val="24"/>
              </w:rPr>
            </w:pPr>
            <w:r>
              <w:rPr>
                <w:rFonts w:ascii="Times New Roman" w:hAnsi="Times New Roman" w:cs="Times New Roman"/>
                <w:color w:val="#000000"/>
                <w:sz w:val="24"/>
                <w:szCs w:val="24"/>
              </w:rPr>
              <w:t> 5.Схема отбора информации для включения в пресс-релиз.</w:t>
            </w:r>
          </w:p>
          <w:p>
            <w:pPr>
              <w:jc w:val="both"/>
              <w:spacing w:after="0" w:line="240" w:lineRule="auto"/>
              <w:rPr>
                <w:sz w:val="24"/>
                <w:szCs w:val="24"/>
              </w:rPr>
            </w:pPr>
            <w:r>
              <w:rPr>
                <w:rFonts w:ascii="Times New Roman" w:hAnsi="Times New Roman" w:cs="Times New Roman"/>
                <w:color w:val="#000000"/>
                <w:sz w:val="24"/>
                <w:szCs w:val="24"/>
              </w:rPr>
              <w:t> 6.Выделите ключевые моменты подготовки презентации.</w:t>
            </w:r>
          </w:p>
          <w:p>
            <w:pPr>
              <w:jc w:val="both"/>
              <w:spacing w:after="0" w:line="240" w:lineRule="auto"/>
              <w:rPr>
                <w:sz w:val="24"/>
                <w:szCs w:val="24"/>
              </w:rPr>
            </w:pPr>
            <w:r>
              <w:rPr>
                <w:rFonts w:ascii="Times New Roman" w:hAnsi="Times New Roman" w:cs="Times New Roman"/>
                <w:color w:val="#000000"/>
                <w:sz w:val="24"/>
                <w:szCs w:val="24"/>
              </w:rPr>
              <w:t> 7.Опишите содержание этапа планирования пресс-конференции.</w:t>
            </w:r>
          </w:p>
          <w:p>
            <w:pPr>
              <w:jc w:val="both"/>
              <w:spacing w:after="0" w:line="240" w:lineRule="auto"/>
              <w:rPr>
                <w:sz w:val="24"/>
                <w:szCs w:val="24"/>
              </w:rPr>
            </w:pPr>
            <w:r>
              <w:rPr>
                <w:rFonts w:ascii="Times New Roman" w:hAnsi="Times New Roman" w:cs="Times New Roman"/>
                <w:color w:val="#000000"/>
                <w:sz w:val="24"/>
                <w:szCs w:val="24"/>
              </w:rPr>
              <w:t> 8.Охарактеризуйте специфику деятельности ньюсмейкера и модератора.</w:t>
            </w:r>
          </w:p>
          <w:p>
            <w:pPr>
              <w:jc w:val="both"/>
              <w:spacing w:after="0" w:line="240" w:lineRule="auto"/>
              <w:rPr>
                <w:sz w:val="24"/>
                <w:szCs w:val="24"/>
              </w:rPr>
            </w:pPr>
            <w:r>
              <w:rPr>
                <w:rFonts w:ascii="Times New Roman" w:hAnsi="Times New Roman" w:cs="Times New Roman"/>
                <w:color w:val="#000000"/>
                <w:sz w:val="24"/>
                <w:szCs w:val="24"/>
              </w:rPr>
              <w:t> 9.Проанализируйте отличия пресс-конференции от презентации.</w:t>
            </w:r>
          </w:p>
          <w:p>
            <w:pPr>
              <w:jc w:val="both"/>
              <w:spacing w:after="0" w:line="240" w:lineRule="auto"/>
              <w:rPr>
                <w:sz w:val="24"/>
                <w:szCs w:val="24"/>
              </w:rPr>
            </w:pPr>
            <w:r>
              <w:rPr>
                <w:rFonts w:ascii="Times New Roman" w:hAnsi="Times New Roman" w:cs="Times New Roman"/>
                <w:color w:val="#000000"/>
                <w:sz w:val="24"/>
                <w:szCs w:val="24"/>
              </w:rPr>
              <w:t> 10.Сформулируйте и опишите основные этапы презентации.</w:t>
            </w:r>
          </w:p>
          <w:p>
            <w:pPr>
              <w:jc w:val="both"/>
              <w:spacing w:after="0" w:line="240" w:lineRule="auto"/>
              <w:rPr>
                <w:sz w:val="24"/>
                <w:szCs w:val="24"/>
              </w:rPr>
            </w:pPr>
            <w:r>
              <w:rPr>
                <w:rFonts w:ascii="Times New Roman" w:hAnsi="Times New Roman" w:cs="Times New Roman"/>
                <w:color w:val="#000000"/>
                <w:sz w:val="24"/>
                <w:szCs w:val="24"/>
              </w:rPr>
              <w:t> 11.Определите цель и основные этапы проведения пресс-тура.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Пресс-служба: структура и функции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1.Организационная структура пресс-служб в органах власти. Задачи и функции пресс- служб.  Пресс-клиппинг.</w:t>
            </w:r>
          </w:p>
          <w:p>
            <w:pPr>
              <w:jc w:val="both"/>
              <w:spacing w:after="0" w:line="240" w:lineRule="auto"/>
              <w:rPr>
                <w:sz w:val="24"/>
                <w:szCs w:val="24"/>
              </w:rPr>
            </w:pPr>
            <w:r>
              <w:rPr>
                <w:rFonts w:ascii="Times New Roman" w:hAnsi="Times New Roman" w:cs="Times New Roman"/>
                <w:color w:val="#000000"/>
                <w:sz w:val="24"/>
                <w:szCs w:val="24"/>
              </w:rPr>
              <w:t> 2.Роль  пресс-секретаря в организации связи с общественностью.</w:t>
            </w:r>
          </w:p>
          <w:p>
            <w:pPr>
              <w:jc w:val="both"/>
              <w:spacing w:after="0" w:line="240" w:lineRule="auto"/>
              <w:rPr>
                <w:sz w:val="24"/>
                <w:szCs w:val="24"/>
              </w:rPr>
            </w:pPr>
            <w:r>
              <w:rPr>
                <w:rFonts w:ascii="Times New Roman" w:hAnsi="Times New Roman" w:cs="Times New Roman"/>
                <w:color w:val="#000000"/>
                <w:sz w:val="24"/>
                <w:szCs w:val="24"/>
              </w:rPr>
              <w:t> 3.Функциональные обязанности и индивидуальный стиль, правила профессионального поведения пресс-секретаря. Служба спич-райтеров.</w:t>
            </w:r>
          </w:p>
          <w:p>
            <w:pPr>
              <w:jc w:val="both"/>
              <w:spacing w:after="0" w:line="240" w:lineRule="auto"/>
              <w:rPr>
                <w:sz w:val="24"/>
                <w:szCs w:val="24"/>
              </w:rPr>
            </w:pPr>
            <w:r>
              <w:rPr>
                <w:rFonts w:ascii="Times New Roman" w:hAnsi="Times New Roman" w:cs="Times New Roman"/>
                <w:color w:val="#000000"/>
                <w:sz w:val="24"/>
                <w:szCs w:val="24"/>
              </w:rPr>
              <w:t> 4.Формализация информации и ее систематизация в базе данных. Подготовка и распространение информации.</w:t>
            </w:r>
          </w:p>
          <w:p>
            <w:pPr>
              <w:jc w:val="both"/>
              <w:spacing w:after="0" w:line="240" w:lineRule="auto"/>
              <w:rPr>
                <w:sz w:val="24"/>
                <w:szCs w:val="24"/>
              </w:rPr>
            </w:pPr>
            <w:r>
              <w:rPr>
                <w:rFonts w:ascii="Times New Roman" w:hAnsi="Times New Roman" w:cs="Times New Roman"/>
                <w:color w:val="#000000"/>
                <w:sz w:val="24"/>
                <w:szCs w:val="24"/>
              </w:rPr>
              <w:t> 5.Мониторинг СМИ и отслеживание обратной связи.  База данных целевых СМИ.</w:t>
            </w:r>
          </w:p>
          <w:p>
            <w:pPr>
              <w:jc w:val="both"/>
              <w:spacing w:after="0" w:line="240" w:lineRule="auto"/>
              <w:rPr>
                <w:sz w:val="24"/>
                <w:szCs w:val="24"/>
              </w:rPr>
            </w:pPr>
            <w:r>
              <w:rPr>
                <w:rFonts w:ascii="Times New Roman" w:hAnsi="Times New Roman" w:cs="Times New Roman"/>
                <w:color w:val="#000000"/>
                <w:sz w:val="24"/>
                <w:szCs w:val="24"/>
              </w:rPr>
              <w:t> 6.Правила поведения и общения с представителями СМИ. Основные формы работы со СМИ.</w:t>
            </w:r>
          </w:p>
          <w:p>
            <w:pPr>
              <w:jc w:val="both"/>
              <w:spacing w:after="0" w:line="240" w:lineRule="auto"/>
              <w:rPr>
                <w:sz w:val="24"/>
                <w:szCs w:val="24"/>
              </w:rPr>
            </w:pPr>
            <w:r>
              <w:rPr>
                <w:rFonts w:ascii="Times New Roman" w:hAnsi="Times New Roman" w:cs="Times New Roman"/>
                <w:color w:val="#000000"/>
                <w:sz w:val="24"/>
                <w:szCs w:val="24"/>
              </w:rPr>
              <w:t> 7.Понятие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w:t>
            </w:r>
          </w:p>
          <w:p>
            <w:pPr>
              <w:jc w:val="both"/>
              <w:spacing w:after="0" w:line="240" w:lineRule="auto"/>
              <w:rPr>
                <w:sz w:val="24"/>
                <w:szCs w:val="24"/>
              </w:rPr>
            </w:pPr>
            <w:r>
              <w:rPr>
                <w:rFonts w:ascii="Times New Roman" w:hAnsi="Times New Roman" w:cs="Times New Roman"/>
                <w:color w:val="#000000"/>
                <w:sz w:val="24"/>
                <w:szCs w:val="24"/>
              </w:rPr>
              <w:t> 8.Особенности PR-текстов и общие правила их подготовки.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Соотношение понятий «связи с общественностью» и «коммуникация».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both"/>
              <w:spacing w:after="0" w:line="240" w:lineRule="auto"/>
              <w:rPr>
                <w:sz w:val="24"/>
                <w:szCs w:val="24"/>
              </w:rPr>
            </w:pPr>
            <w:r>
              <w:rPr>
                <w:rFonts w:ascii="Times New Roman" w:hAnsi="Times New Roman" w:cs="Times New Roman"/>
                <w:color w:val="#000000"/>
                <w:sz w:val="24"/>
                <w:szCs w:val="24"/>
              </w:rPr>
              <w:t> 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both"/>
              <w:spacing w:after="0" w:line="240" w:lineRule="auto"/>
              <w:rPr>
                <w:sz w:val="24"/>
                <w:szCs w:val="24"/>
              </w:rPr>
            </w:pPr>
            <w:r>
              <w:rPr>
                <w:rFonts w:ascii="Times New Roman" w:hAnsi="Times New Roman" w:cs="Times New Roman"/>
                <w:color w:val="#000000"/>
                <w:sz w:val="24"/>
                <w:szCs w:val="24"/>
              </w:rPr>
              <w:t> 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pPr>
              <w:jc w:val="both"/>
              <w:spacing w:after="0" w:line="240" w:lineRule="auto"/>
              <w:rPr>
                <w:sz w:val="24"/>
                <w:szCs w:val="24"/>
              </w:rPr>
            </w:pPr>
            <w:r>
              <w:rPr>
                <w:rFonts w:ascii="Times New Roman" w:hAnsi="Times New Roman" w:cs="Times New Roman"/>
                <w:color w:val="#000000"/>
                <w:sz w:val="24"/>
                <w:szCs w:val="24"/>
              </w:rPr>
              <w:t> 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PR-служб</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both"/>
              <w:spacing w:after="0" w:line="240" w:lineRule="auto"/>
              <w:rPr>
                <w:sz w:val="24"/>
                <w:szCs w:val="24"/>
              </w:rPr>
            </w:pPr>
            <w:r>
              <w:rPr>
                <w:rFonts w:ascii="Times New Roman" w:hAnsi="Times New Roman" w:cs="Times New Roman"/>
                <w:color w:val="#000000"/>
                <w:sz w:val="24"/>
                <w:szCs w:val="24"/>
              </w:rPr>
              <w:t> 2.Формирование общественного мнения. Работа с лидерами общественного мнения. Типология лидеров мнений.</w:t>
            </w:r>
          </w:p>
          <w:p>
            <w:pPr>
              <w:jc w:val="both"/>
              <w:spacing w:after="0" w:line="240" w:lineRule="auto"/>
              <w:rPr>
                <w:sz w:val="24"/>
                <w:szCs w:val="24"/>
              </w:rPr>
            </w:pPr>
            <w:r>
              <w:rPr>
                <w:rFonts w:ascii="Times New Roman" w:hAnsi="Times New Roman" w:cs="Times New Roman"/>
                <w:color w:val="#000000"/>
                <w:sz w:val="24"/>
                <w:szCs w:val="24"/>
              </w:rPr>
              <w:t> 3.Использование механизмов восприятия в процессе управления массовым сознанием и поведением.</w:t>
            </w:r>
          </w:p>
          <w:p>
            <w:pPr>
              <w:jc w:val="both"/>
              <w:spacing w:after="0" w:line="240" w:lineRule="auto"/>
              <w:rPr>
                <w:sz w:val="24"/>
                <w:szCs w:val="24"/>
              </w:rPr>
            </w:pPr>
            <w:r>
              <w:rPr>
                <w:rFonts w:ascii="Times New Roman" w:hAnsi="Times New Roman" w:cs="Times New Roman"/>
                <w:color w:val="#000000"/>
                <w:sz w:val="24"/>
                <w:szCs w:val="24"/>
              </w:rPr>
              <w:t> 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pPr>
              <w:jc w:val="both"/>
              <w:spacing w:after="0" w:line="240" w:lineRule="auto"/>
              <w:rPr>
                <w:sz w:val="24"/>
                <w:szCs w:val="24"/>
              </w:rPr>
            </w:pPr>
            <w:r>
              <w:rPr>
                <w:rFonts w:ascii="Times New Roman" w:hAnsi="Times New Roman" w:cs="Times New Roman"/>
                <w:color w:val="#000000"/>
                <w:sz w:val="24"/>
                <w:szCs w:val="24"/>
              </w:rPr>
              <w:t> 5.Технологии воздействия на массовые эмоции.  Технологии убеждающей коммуникации.</w:t>
            </w:r>
          </w:p>
          <w:p>
            <w:pPr>
              <w:jc w:val="both"/>
              <w:spacing w:after="0" w:line="240" w:lineRule="auto"/>
              <w:rPr>
                <w:sz w:val="24"/>
                <w:szCs w:val="24"/>
              </w:rPr>
            </w:pPr>
            <w:r>
              <w:rPr>
                <w:rFonts w:ascii="Times New Roman" w:hAnsi="Times New Roman" w:cs="Times New Roman"/>
                <w:color w:val="#000000"/>
                <w:sz w:val="24"/>
                <w:szCs w:val="24"/>
              </w:rPr>
              <w:t> 6.Психологическое заражение. Алгоритм заражения. Виды и классификация внушения.</w:t>
            </w:r>
          </w:p>
          <w:p>
            <w:pPr>
              <w:jc w:val="both"/>
              <w:spacing w:after="0" w:line="240" w:lineRule="auto"/>
              <w:rPr>
                <w:sz w:val="24"/>
                <w:szCs w:val="24"/>
              </w:rPr>
            </w:pPr>
            <w:r>
              <w:rPr>
                <w:rFonts w:ascii="Times New Roman" w:hAnsi="Times New Roman" w:cs="Times New Roman"/>
                <w:color w:val="#000000"/>
                <w:sz w:val="24"/>
                <w:szCs w:val="24"/>
              </w:rPr>
              <w:t> 7.Манипуляция общественным мнением и противодействие манипуляциям. Слухи как проформа общественного мнения.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текстовой рекламы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1.Достоинства и недостатки рекламы в газетах и журналах.</w:t>
            </w:r>
          </w:p>
          <w:p>
            <w:pPr>
              <w:jc w:val="both"/>
              <w:spacing w:after="0" w:line="240" w:lineRule="auto"/>
              <w:rPr>
                <w:sz w:val="24"/>
                <w:szCs w:val="24"/>
              </w:rPr>
            </w:pPr>
            <w:r>
              <w:rPr>
                <w:rFonts w:ascii="Times New Roman" w:hAnsi="Times New Roman" w:cs="Times New Roman"/>
                <w:color w:val="#000000"/>
                <w:sz w:val="24"/>
                <w:szCs w:val="24"/>
              </w:rPr>
              <w:t> 2.Понятие рекламного модуля.</w:t>
            </w:r>
          </w:p>
          <w:p>
            <w:pPr>
              <w:jc w:val="both"/>
              <w:spacing w:after="0" w:line="240" w:lineRule="auto"/>
              <w:rPr>
                <w:sz w:val="24"/>
                <w:szCs w:val="24"/>
              </w:rPr>
            </w:pPr>
            <w:r>
              <w:rPr>
                <w:rFonts w:ascii="Times New Roman" w:hAnsi="Times New Roman" w:cs="Times New Roman"/>
                <w:color w:val="#000000"/>
                <w:sz w:val="24"/>
                <w:szCs w:val="24"/>
              </w:rPr>
              <w:t> 3.Рекламные объявления и сообщения.</w:t>
            </w:r>
          </w:p>
          <w:p>
            <w:pPr>
              <w:jc w:val="both"/>
              <w:spacing w:after="0" w:line="240" w:lineRule="auto"/>
              <w:rPr>
                <w:sz w:val="24"/>
                <w:szCs w:val="24"/>
              </w:rPr>
            </w:pPr>
            <w:r>
              <w:rPr>
                <w:rFonts w:ascii="Times New Roman" w:hAnsi="Times New Roman" w:cs="Times New Roman"/>
                <w:color w:val="#000000"/>
                <w:sz w:val="24"/>
                <w:szCs w:val="24"/>
              </w:rPr>
              <w:t> 4.Виды рекламных сообщений (реклама перечня, предлагающая, поощряющая, имиджевая, прививочная, опровергающая, трансформирующая, сравнительная).</w:t>
            </w:r>
          </w:p>
          <w:p>
            <w:pPr>
              <w:jc w:val="both"/>
              <w:spacing w:after="0" w:line="240" w:lineRule="auto"/>
              <w:rPr>
                <w:sz w:val="24"/>
                <w:szCs w:val="24"/>
              </w:rPr>
            </w:pPr>
            <w:r>
              <w:rPr>
                <w:rFonts w:ascii="Times New Roman" w:hAnsi="Times New Roman" w:cs="Times New Roman"/>
                <w:color w:val="#000000"/>
                <w:sz w:val="24"/>
                <w:szCs w:val="24"/>
              </w:rPr>
              <w:t> 5.Цели и задачи рекламного текста.</w:t>
            </w:r>
          </w:p>
          <w:p>
            <w:pPr>
              <w:jc w:val="both"/>
              <w:spacing w:after="0" w:line="240" w:lineRule="auto"/>
              <w:rPr>
                <w:sz w:val="24"/>
                <w:szCs w:val="24"/>
              </w:rPr>
            </w:pPr>
            <w:r>
              <w:rPr>
                <w:rFonts w:ascii="Times New Roman" w:hAnsi="Times New Roman" w:cs="Times New Roman"/>
                <w:color w:val="#000000"/>
                <w:sz w:val="24"/>
                <w:szCs w:val="24"/>
              </w:rPr>
              <w:t> 6.Рекламное объявление, сценарий рекламного ролика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процесс создания рекламного текста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1.Этапы создания рекламного текста.</w:t>
            </w:r>
          </w:p>
          <w:p>
            <w:pPr>
              <w:jc w:val="both"/>
              <w:spacing w:after="0" w:line="240" w:lineRule="auto"/>
              <w:rPr>
                <w:sz w:val="24"/>
                <w:szCs w:val="24"/>
              </w:rPr>
            </w:pPr>
            <w:r>
              <w:rPr>
                <w:rFonts w:ascii="Times New Roman" w:hAnsi="Times New Roman" w:cs="Times New Roman"/>
                <w:color w:val="#000000"/>
                <w:sz w:val="24"/>
                <w:szCs w:val="24"/>
              </w:rPr>
              <w:t> 2.Особенности использования информации (материала) о рекламируемом товаре/услуге (информационный перечень).</w:t>
            </w:r>
          </w:p>
          <w:p>
            <w:pPr>
              <w:jc w:val="both"/>
              <w:spacing w:after="0" w:line="240" w:lineRule="auto"/>
              <w:rPr>
                <w:sz w:val="24"/>
                <w:szCs w:val="24"/>
              </w:rPr>
            </w:pPr>
            <w:r>
              <w:rPr>
                <w:rFonts w:ascii="Times New Roman" w:hAnsi="Times New Roman" w:cs="Times New Roman"/>
                <w:color w:val="#000000"/>
                <w:sz w:val="24"/>
                <w:szCs w:val="24"/>
              </w:rPr>
              <w:t> 3.Акцент на качестве, на цене, на достоинствах Т/У.</w:t>
            </w:r>
          </w:p>
          <w:p>
            <w:pPr>
              <w:jc w:val="both"/>
              <w:spacing w:after="0" w:line="240" w:lineRule="auto"/>
              <w:rPr>
                <w:sz w:val="24"/>
                <w:szCs w:val="24"/>
              </w:rPr>
            </w:pPr>
            <w:r>
              <w:rPr>
                <w:rFonts w:ascii="Times New Roman" w:hAnsi="Times New Roman" w:cs="Times New Roman"/>
                <w:color w:val="#000000"/>
                <w:sz w:val="24"/>
                <w:szCs w:val="24"/>
              </w:rPr>
              <w:t> 4.Понятие торгового предложения и уникального торгового предложения (УТП).</w:t>
            </w:r>
          </w:p>
          <w:p>
            <w:pPr>
              <w:jc w:val="both"/>
              <w:spacing w:after="0" w:line="240" w:lineRule="auto"/>
              <w:rPr>
                <w:sz w:val="24"/>
                <w:szCs w:val="24"/>
              </w:rPr>
            </w:pPr>
            <w:r>
              <w:rPr>
                <w:rFonts w:ascii="Times New Roman" w:hAnsi="Times New Roman" w:cs="Times New Roman"/>
                <w:color w:val="#000000"/>
                <w:sz w:val="24"/>
                <w:szCs w:val="24"/>
              </w:rPr>
              <w:t> 5.Структура рекламного текста (заголовок, зачин, подзаголовок, основной рекламный текст, эхо-фраза).</w:t>
            </w:r>
          </w:p>
          <w:p>
            <w:pPr>
              <w:jc w:val="both"/>
              <w:spacing w:after="0" w:line="240" w:lineRule="auto"/>
              <w:rPr>
                <w:sz w:val="24"/>
                <w:szCs w:val="24"/>
              </w:rPr>
            </w:pPr>
            <w:r>
              <w:rPr>
                <w:rFonts w:ascii="Times New Roman" w:hAnsi="Times New Roman" w:cs="Times New Roman"/>
                <w:color w:val="#000000"/>
                <w:sz w:val="24"/>
                <w:szCs w:val="24"/>
              </w:rPr>
              <w:t> 6.Сильные и слабые приемы создания структурных частей рекламного текста.</w:t>
            </w:r>
          </w:p>
          <w:p>
            <w:pPr>
              <w:jc w:val="both"/>
              <w:spacing w:after="0" w:line="240" w:lineRule="auto"/>
              <w:rPr>
                <w:sz w:val="24"/>
                <w:szCs w:val="24"/>
              </w:rPr>
            </w:pPr>
            <w:r>
              <w:rPr>
                <w:rFonts w:ascii="Times New Roman" w:hAnsi="Times New Roman" w:cs="Times New Roman"/>
                <w:color w:val="#000000"/>
                <w:sz w:val="24"/>
                <w:szCs w:val="24"/>
              </w:rPr>
              <w:t> 7.Символ и значение в рекламном тексте.</w:t>
            </w:r>
          </w:p>
          <w:p>
            <w:pPr>
              <w:jc w:val="both"/>
              <w:spacing w:after="0" w:line="240" w:lineRule="auto"/>
              <w:rPr>
                <w:sz w:val="24"/>
                <w:szCs w:val="24"/>
              </w:rPr>
            </w:pPr>
            <w:r>
              <w:rPr>
                <w:rFonts w:ascii="Times New Roman" w:hAnsi="Times New Roman" w:cs="Times New Roman"/>
                <w:color w:val="#000000"/>
                <w:sz w:val="24"/>
                <w:szCs w:val="24"/>
              </w:rPr>
              <w:t> 8.Факторы успешной (эффективной) рекламы.</w:t>
            </w:r>
          </w:p>
          <w:p>
            <w:pPr>
              <w:jc w:val="both"/>
              <w:spacing w:after="0" w:line="240" w:lineRule="auto"/>
              <w:rPr>
                <w:sz w:val="24"/>
                <w:szCs w:val="24"/>
              </w:rPr>
            </w:pPr>
            <w:r>
              <w:rPr>
                <w:rFonts w:ascii="Times New Roman" w:hAnsi="Times New Roman" w:cs="Times New Roman"/>
                <w:color w:val="#000000"/>
                <w:sz w:val="24"/>
                <w:szCs w:val="24"/>
              </w:rPr>
              <w:t> 9.Формула успешной рекламы AIDCA и ее варианты (внимание, интерес, желание, доверие, действие).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создания рекламных слогонов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Слоган, приемы его создания.</w:t>
            </w:r>
          </w:p>
          <w:p>
            <w:pPr>
              <w:jc w:val="both"/>
              <w:spacing w:after="0" w:line="240" w:lineRule="auto"/>
              <w:rPr>
                <w:sz w:val="24"/>
                <w:szCs w:val="24"/>
              </w:rPr>
            </w:pPr>
            <w:r>
              <w:rPr>
                <w:rFonts w:ascii="Times New Roman" w:hAnsi="Times New Roman" w:cs="Times New Roman"/>
                <w:color w:val="#000000"/>
                <w:sz w:val="24"/>
                <w:szCs w:val="24"/>
              </w:rPr>
              <w:t> 2.	Классификация слоганов.</w:t>
            </w:r>
          </w:p>
          <w:p>
            <w:pPr>
              <w:jc w:val="both"/>
              <w:spacing w:after="0" w:line="240" w:lineRule="auto"/>
              <w:rPr>
                <w:sz w:val="24"/>
                <w:szCs w:val="24"/>
              </w:rPr>
            </w:pPr>
            <w:r>
              <w:rPr>
                <w:rFonts w:ascii="Times New Roman" w:hAnsi="Times New Roman" w:cs="Times New Roman"/>
                <w:color w:val="#000000"/>
                <w:sz w:val="24"/>
                <w:szCs w:val="24"/>
              </w:rPr>
              <w:t> 3.	Этнокультурные и лингвистические особенности рекламного слогана.</w:t>
            </w:r>
          </w:p>
          <w:p>
            <w:pPr>
              <w:jc w:val="both"/>
              <w:spacing w:after="0" w:line="240" w:lineRule="auto"/>
              <w:rPr>
                <w:sz w:val="24"/>
                <w:szCs w:val="24"/>
              </w:rPr>
            </w:pPr>
            <w:r>
              <w:rPr>
                <w:rFonts w:ascii="Times New Roman" w:hAnsi="Times New Roman" w:cs="Times New Roman"/>
                <w:color w:val="#000000"/>
                <w:sz w:val="24"/>
                <w:szCs w:val="24"/>
              </w:rPr>
              <w:t> 4.	Виды заголовков рекламного текста.</w:t>
            </w:r>
          </w:p>
          <w:p>
            <w:pPr>
              <w:jc w:val="both"/>
              <w:spacing w:after="0" w:line="240" w:lineRule="auto"/>
              <w:rPr>
                <w:sz w:val="24"/>
                <w:szCs w:val="24"/>
              </w:rPr>
            </w:pPr>
            <w:r>
              <w:rPr>
                <w:rFonts w:ascii="Times New Roman" w:hAnsi="Times New Roman" w:cs="Times New Roman"/>
                <w:color w:val="#000000"/>
                <w:sz w:val="24"/>
                <w:szCs w:val="24"/>
              </w:rPr>
              <w:t> 5.	Основной рекламный текст и приемы аргументации в рекламе.</w:t>
            </w:r>
          </w:p>
          <w:p>
            <w:pPr>
              <w:jc w:val="both"/>
              <w:spacing w:after="0" w:line="240" w:lineRule="auto"/>
              <w:rPr>
                <w:sz w:val="24"/>
                <w:szCs w:val="24"/>
              </w:rPr>
            </w:pPr>
            <w:r>
              <w:rPr>
                <w:rFonts w:ascii="Times New Roman" w:hAnsi="Times New Roman" w:cs="Times New Roman"/>
                <w:color w:val="#000000"/>
                <w:sz w:val="24"/>
                <w:szCs w:val="24"/>
              </w:rPr>
              <w:t> 6.	Кода рекламного текста.</w:t>
            </w:r>
          </w:p>
          <w:p>
            <w:pPr>
              <w:jc w:val="both"/>
              <w:spacing w:after="0" w:line="240" w:lineRule="auto"/>
              <w:rPr>
                <w:sz w:val="24"/>
                <w:szCs w:val="24"/>
              </w:rPr>
            </w:pPr>
            <w:r>
              <w:rPr>
                <w:rFonts w:ascii="Times New Roman" w:hAnsi="Times New Roman" w:cs="Times New Roman"/>
                <w:color w:val="#000000"/>
                <w:sz w:val="24"/>
                <w:szCs w:val="24"/>
              </w:rPr>
              <w:t> 7.	Читаемость рекламных 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успешной (эффективной) рекламы. Виды тестирования текстовой рекламы</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1.Тестирование рекламного текста по фактору его эффективности в фокус-группе.</w:t>
            </w:r>
          </w:p>
          <w:p>
            <w:pPr>
              <w:jc w:val="both"/>
              <w:spacing w:after="0" w:line="240" w:lineRule="auto"/>
              <w:rPr>
                <w:sz w:val="24"/>
                <w:szCs w:val="24"/>
              </w:rPr>
            </w:pPr>
            <w:r>
              <w:rPr>
                <w:rFonts w:ascii="Times New Roman" w:hAnsi="Times New Roman" w:cs="Times New Roman"/>
                <w:color w:val="#000000"/>
                <w:sz w:val="24"/>
                <w:szCs w:val="24"/>
              </w:rPr>
              <w:t> 2.Создание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w:t>
            </w:r>
          </w:p>
          <w:p>
            <w:pPr>
              <w:jc w:val="both"/>
              <w:spacing w:after="0" w:line="240" w:lineRule="auto"/>
              <w:rPr>
                <w:sz w:val="24"/>
                <w:szCs w:val="24"/>
              </w:rPr>
            </w:pPr>
            <w:r>
              <w:rPr>
                <w:rFonts w:ascii="Times New Roman" w:hAnsi="Times New Roman" w:cs="Times New Roman"/>
                <w:color w:val="#000000"/>
                <w:sz w:val="24"/>
                <w:szCs w:val="24"/>
              </w:rPr>
              <w:t> 3.Тестирование рекламного текста по фактору его эффективности в фокус-группе (экспериментальной).</w:t>
            </w:r>
          </w:p>
          <w:p>
            <w:pPr>
              <w:jc w:val="both"/>
              <w:spacing w:after="0" w:line="240" w:lineRule="auto"/>
              <w:rPr>
                <w:sz w:val="24"/>
                <w:szCs w:val="24"/>
              </w:rPr>
            </w:pPr>
            <w:r>
              <w:rPr>
                <w:rFonts w:ascii="Times New Roman" w:hAnsi="Times New Roman" w:cs="Times New Roman"/>
                <w:color w:val="#000000"/>
                <w:sz w:val="24"/>
                <w:szCs w:val="24"/>
              </w:rPr>
              <w:t> 4.Доклад по книге Р.Мокшанцева “Психология рекламы” – приемы эриксоновского гипноза в рекламных текстах.</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«Речевая коммуникация в связях с общественностью и рекламе» / Попова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продукта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Мехонцев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Монахов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Погребенков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Репко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Чащихин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сделать</w:t>
            </w:r>
            <w:r>
              <w:rPr/>
              <w:t xml:space="preserve"> </w:t>
            </w:r>
            <w:r>
              <w:rPr>
                <w:rFonts w:ascii="Times New Roman" w:hAnsi="Times New Roman" w:cs="Times New Roman"/>
                <w:color w:val="#000000"/>
                <w:sz w:val="24"/>
                <w:szCs w:val="24"/>
              </w:rPr>
              <w:t>рекламу</w:t>
            </w:r>
            <w:r>
              <w:rPr/>
              <w:t xml:space="preserve"> </w:t>
            </w:r>
            <w:r>
              <w:rPr>
                <w:rFonts w:ascii="Times New Roman" w:hAnsi="Times New Roman" w:cs="Times New Roman"/>
                <w:color w:val="#000000"/>
                <w:sz w:val="24"/>
                <w:szCs w:val="24"/>
              </w:rPr>
              <w:t>эффективной?</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беспроигрышных</w:t>
            </w:r>
            <w:r>
              <w:rPr/>
              <w:t xml:space="preserve"> </w:t>
            </w:r>
            <w:r>
              <w:rPr>
                <w:rFonts w:ascii="Times New Roman" w:hAnsi="Times New Roman" w:cs="Times New Roman"/>
                <w:color w:val="#000000"/>
                <w:sz w:val="24"/>
                <w:szCs w:val="24"/>
              </w:rPr>
              <w:t>идей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978-5-394-03192-2.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Копирайтинг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Луговой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http://www.iprbookshop.ru/75579.html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2023-2024_ФГОС3++2023_Бак-ЗФО-РСО(23)_plx_Речевая коммуникация в связях с общественностью и рекламе</dc:title>
  <dc:creator>FastReport.NET</dc:creator>
</cp:coreProperties>
</file>